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b/>
          <w:i/>
          <w:sz w:val="28"/>
          <w:szCs w:val="28"/>
        </w:rPr>
      </w:pP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490984">
        <w:rPr>
          <w:b/>
          <w:sz w:val="28"/>
          <w:szCs w:val="28"/>
        </w:rPr>
        <w:t>Диагностика и исследование нравственной сферы школьника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490984">
        <w:rPr>
          <w:i/>
          <w:sz w:val="28"/>
          <w:szCs w:val="28"/>
        </w:rPr>
        <w:t xml:space="preserve">(Фридман Г.М., Пушкина Т.А., </w:t>
      </w:r>
      <w:proofErr w:type="spellStart"/>
      <w:r w:rsidRPr="00490984">
        <w:rPr>
          <w:i/>
          <w:sz w:val="28"/>
          <w:szCs w:val="28"/>
        </w:rPr>
        <w:t>Каплунович</w:t>
      </w:r>
      <w:proofErr w:type="spellEnd"/>
      <w:r w:rsidRPr="00490984">
        <w:rPr>
          <w:i/>
          <w:sz w:val="28"/>
          <w:szCs w:val="28"/>
        </w:rPr>
        <w:t xml:space="preserve"> И.Я</w:t>
      </w:r>
      <w:r w:rsidRPr="00490984">
        <w:rPr>
          <w:sz w:val="28"/>
          <w:szCs w:val="28"/>
        </w:rPr>
        <w:t>. Изучение личности учащегося и ученических коллективов.</w:t>
      </w:r>
      <w:proofErr w:type="gramEnd"/>
      <w:r w:rsidRPr="00490984">
        <w:rPr>
          <w:sz w:val="28"/>
          <w:szCs w:val="28"/>
        </w:rPr>
        <w:t xml:space="preserve"> – </w:t>
      </w:r>
      <w:proofErr w:type="gramStart"/>
      <w:r w:rsidRPr="00490984">
        <w:rPr>
          <w:sz w:val="28"/>
          <w:szCs w:val="28"/>
        </w:rPr>
        <w:t>М., 1988, с. 326-341)</w:t>
      </w:r>
      <w:proofErr w:type="gramEnd"/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Диагностика развития нравственной сферы ребенка чаще всего включает исследование когнитивного, эмоционального и поведенческого компонента нравственного развития. Исследование когнитивного компонента предполагает изучение осознания детьми нравственных норм и представлений о нравственных качествах. Исследование эмоционального компонента предполагает изучение нравственных чувств ребенка, эмоционального отношения к моральным нормам. Исследование поведенческого компонента предполагает выявление нравственного поведения в ситуации морального выбора, нравственной направленности личности во взаимодействии со сверстниками и т.д.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proofErr w:type="gramStart"/>
      <w:r w:rsidRPr="00490984">
        <w:rPr>
          <w:b/>
          <w:i/>
          <w:sz w:val="28"/>
          <w:szCs w:val="28"/>
        </w:rPr>
        <w:t>Метод «Беседа»</w:t>
      </w:r>
      <w:r w:rsidRPr="00490984">
        <w:rPr>
          <w:b/>
          <w:sz w:val="28"/>
          <w:szCs w:val="28"/>
        </w:rPr>
        <w:t xml:space="preserve"> (</w:t>
      </w:r>
      <w:r w:rsidRPr="00490984">
        <w:rPr>
          <w:sz w:val="28"/>
          <w:szCs w:val="28"/>
        </w:rPr>
        <w:t xml:space="preserve">предназначен для изучения представлений детей о нравственных качествах </w:t>
      </w:r>
      <w:r w:rsidRPr="00490984">
        <w:rPr>
          <w:b/>
          <w:sz w:val="28"/>
          <w:szCs w:val="28"/>
        </w:rPr>
        <w:t xml:space="preserve"> 6-7 лет (1 класс) </w:t>
      </w:r>
      <w:proofErr w:type="gramEnd"/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Развиваются обобщенные представления о доброте, честности, справедливости, дружбе. Складывается отрицательное отношение к таким моральным качествам, как хитрость, лживость, жестокость, себялюбие, трусость, леность.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 w:rsidRPr="00490984">
        <w:rPr>
          <w:i/>
          <w:sz w:val="28"/>
          <w:szCs w:val="28"/>
        </w:rPr>
        <w:t>Вопросы для беседы:</w:t>
      </w:r>
    </w:p>
    <w:p w:rsidR="00311E7D" w:rsidRPr="00490984" w:rsidRDefault="00311E7D" w:rsidP="00490984">
      <w:pPr>
        <w:numPr>
          <w:ilvl w:val="0"/>
          <w:numId w:val="5"/>
        </w:num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Кого можно назвать хорошим (плохим)? Почему?</w:t>
      </w:r>
    </w:p>
    <w:p w:rsidR="00311E7D" w:rsidRPr="00490984" w:rsidRDefault="00311E7D" w:rsidP="00490984">
      <w:pPr>
        <w:numPr>
          <w:ilvl w:val="0"/>
          <w:numId w:val="5"/>
        </w:num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Кого можно назвать честным (лживым)? Почему?</w:t>
      </w:r>
    </w:p>
    <w:p w:rsidR="00311E7D" w:rsidRPr="00490984" w:rsidRDefault="00311E7D" w:rsidP="00490984">
      <w:pPr>
        <w:numPr>
          <w:ilvl w:val="0"/>
          <w:numId w:val="5"/>
        </w:num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Кого можно назвать добрым (злым)? Почему?</w:t>
      </w:r>
    </w:p>
    <w:p w:rsidR="00311E7D" w:rsidRPr="00490984" w:rsidRDefault="00311E7D" w:rsidP="00490984">
      <w:pPr>
        <w:numPr>
          <w:ilvl w:val="0"/>
          <w:numId w:val="5"/>
        </w:num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Кого можно назвать справедливым (несправедливым)? Почему?</w:t>
      </w:r>
    </w:p>
    <w:p w:rsidR="00311E7D" w:rsidRPr="00490984" w:rsidRDefault="00311E7D" w:rsidP="00490984">
      <w:pPr>
        <w:numPr>
          <w:ilvl w:val="0"/>
          <w:numId w:val="5"/>
        </w:num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Кого можно назвать щедрым (жадным)? Почему?</w:t>
      </w:r>
    </w:p>
    <w:p w:rsidR="00311E7D" w:rsidRPr="00490984" w:rsidRDefault="00311E7D" w:rsidP="00490984">
      <w:pPr>
        <w:numPr>
          <w:ilvl w:val="0"/>
          <w:numId w:val="5"/>
        </w:num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Кого можно назвать смелым (трусливым)? Почему?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Выясняют соответствие представлений о нравственно-волевых качествах возрасту. Делается вывод о том, как меняются эти представления с возрастом.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490984">
        <w:rPr>
          <w:b/>
          <w:i/>
          <w:sz w:val="28"/>
          <w:szCs w:val="28"/>
        </w:rPr>
        <w:lastRenderedPageBreak/>
        <w:t>Методика «Что такое хорошо и что такое плохо?»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 xml:space="preserve">Учащихся просят привести примеры: доброго дела, свидетелем которого ты был; зла, сделанного тебе другими; справедливого поступка твоего знакомого; безвольного поступка; проявления безответственности и др. 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 w:rsidRPr="00490984">
        <w:rPr>
          <w:i/>
          <w:sz w:val="28"/>
          <w:szCs w:val="28"/>
        </w:rPr>
        <w:t>Обработка результатов.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Степень сформированности понятий о нравственных качествах оценивается по 3-х бальной шкале: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1 балл – если у ребенка сформировано неправильное представление о данном нравственном понятии;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2 балла – если представление о нравственном понятии правильное, но недостаточно четкое и полное;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3 балла – если сформировано полное и четкое представление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b/>
          <w:i/>
          <w:sz w:val="28"/>
          <w:szCs w:val="28"/>
        </w:rPr>
        <w:t>Методика «Закончи историю»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 w:rsidRPr="00490984">
        <w:rPr>
          <w:sz w:val="28"/>
          <w:szCs w:val="28"/>
        </w:rPr>
        <w:t xml:space="preserve">Детям читают рассказ-ситуацию из школьной жизни. Задаются вопросы: «Как называется такой поступок?», «О каком справедливом поступке ты можешь рассказать сам?». </w:t>
      </w:r>
      <w:r w:rsidRPr="00490984">
        <w:rPr>
          <w:i/>
          <w:sz w:val="28"/>
          <w:szCs w:val="28"/>
        </w:rPr>
        <w:t>Обработка результатов по вышеуказанной шкале.</w:t>
      </w:r>
    </w:p>
    <w:p w:rsidR="00490984" w:rsidRDefault="00490984" w:rsidP="00490984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</w:p>
    <w:p w:rsidR="00490984" w:rsidRDefault="00311E7D" w:rsidP="00490984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490984">
        <w:rPr>
          <w:b/>
          <w:sz w:val="28"/>
          <w:szCs w:val="28"/>
        </w:rPr>
        <w:t>Диагностика эмоционального компонента</w:t>
      </w:r>
    </w:p>
    <w:p w:rsidR="00311E7D" w:rsidRPr="00490984" w:rsidRDefault="00490984" w:rsidP="00490984">
      <w:pPr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нравственного </w:t>
      </w:r>
      <w:r w:rsidR="00311E7D" w:rsidRPr="00490984">
        <w:rPr>
          <w:b/>
          <w:sz w:val="28"/>
          <w:szCs w:val="28"/>
        </w:rPr>
        <w:t>развития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490984">
        <w:rPr>
          <w:b/>
          <w:i/>
          <w:sz w:val="28"/>
          <w:szCs w:val="28"/>
        </w:rPr>
        <w:t>Методика «Сюжетные картинки»</w:t>
      </w:r>
      <w:r w:rsidRPr="00490984">
        <w:rPr>
          <w:b/>
          <w:sz w:val="28"/>
          <w:szCs w:val="28"/>
        </w:rPr>
        <w:t xml:space="preserve"> </w:t>
      </w:r>
      <w:r w:rsidRPr="00490984">
        <w:rPr>
          <w:sz w:val="28"/>
          <w:szCs w:val="28"/>
        </w:rPr>
        <w:t>(предназначена для детей</w:t>
      </w:r>
      <w:r w:rsidRPr="00490984">
        <w:rPr>
          <w:b/>
          <w:sz w:val="28"/>
          <w:szCs w:val="28"/>
        </w:rPr>
        <w:t xml:space="preserve"> 1–2 классов)</w:t>
      </w:r>
      <w:r w:rsidR="00490984">
        <w:rPr>
          <w:b/>
          <w:sz w:val="28"/>
          <w:szCs w:val="28"/>
        </w:rPr>
        <w:t xml:space="preserve"> </w:t>
      </w:r>
      <w:r w:rsidRPr="00490984">
        <w:rPr>
          <w:sz w:val="28"/>
          <w:szCs w:val="28"/>
        </w:rPr>
        <w:t xml:space="preserve">(по </w:t>
      </w:r>
      <w:proofErr w:type="spellStart"/>
      <w:r w:rsidRPr="00490984">
        <w:rPr>
          <w:sz w:val="28"/>
          <w:szCs w:val="28"/>
        </w:rPr>
        <w:t>Р.Р.Калининой</w:t>
      </w:r>
      <w:proofErr w:type="spellEnd"/>
      <w:r w:rsidRPr="00490984">
        <w:rPr>
          <w:sz w:val="28"/>
          <w:szCs w:val="28"/>
        </w:rPr>
        <w:t xml:space="preserve">) 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noProof/>
          <w:sz w:val="28"/>
          <w:szCs w:val="28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46355</wp:posOffset>
            </wp:positionV>
            <wp:extent cx="2087245" cy="3632835"/>
            <wp:effectExtent l="19050" t="0" r="825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 l="13164" t="427760" r="20291" b="12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36328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0984">
        <w:rPr>
          <w:sz w:val="28"/>
          <w:szCs w:val="28"/>
        </w:rPr>
        <w:t>Ребенку предоставляются картинки с изображением положительных и отрицательных поступков сверстников. Он должен разложить картинки так, чтобы с одной стороны лежали те, на которых нарисованы хорошие поступки, а с другой – плохие, объясняя свой выбор.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 w:rsidRPr="00490984">
        <w:rPr>
          <w:i/>
          <w:sz w:val="28"/>
          <w:szCs w:val="28"/>
        </w:rPr>
        <w:t>Обработка результатов.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lastRenderedPageBreak/>
        <w:t>0 баллов – ребенок неправильно раскладывает картинки (в одной стопке картинки с изображением плохих и хороших поступков), эмоциональные реакции неадекватны или отсутствуют.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1 балл – ребенок правильно раскладывает картинки, но не может обосновать свои действия; эмоциональные реакции неадекватны.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2 балла – ребенок правильно раскладывает картинки, обосновывает свои действия, эмоциональные реакции адекватны, но выражены слабо.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3 балла – ребенок обосновывает свой выбор (называет моральные нормы); эмоциональные реакции адекватны, ярки, проявляются в мимике, активной жестикуляции и т.д.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b/>
          <w:i/>
          <w:sz w:val="28"/>
          <w:szCs w:val="28"/>
        </w:rPr>
      </w:pP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b/>
          <w:i/>
          <w:sz w:val="28"/>
          <w:szCs w:val="28"/>
        </w:rPr>
        <w:t>Методика «Что мы ценим в людях»</w:t>
      </w:r>
      <w:r w:rsidRPr="00490984">
        <w:rPr>
          <w:b/>
          <w:sz w:val="28"/>
          <w:szCs w:val="28"/>
        </w:rPr>
        <w:t xml:space="preserve"> </w:t>
      </w:r>
      <w:r w:rsidRPr="00490984">
        <w:rPr>
          <w:sz w:val="28"/>
          <w:szCs w:val="28"/>
        </w:rPr>
        <w:t>(предназначена для выявления нравственных ориентаций ребенка).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Ребенку предлагается мысленно выбрать двух своих знакомых: один из них хороший человек, на которого ребенок хотел бы быть похожим, другой – плохой. После чего просят назвать те их качества, которые нравятся в них и которые не нравятся, и привести по три примера поступков на эти качества. Исследование проводится индивидуально. Ребенок должен дать моральную оценку поступкам, что позволит выявить отношение детей к нравственным нормам. Особое внимание уделяется оценке адекватности эмоциональных реакций ребенка на моральные нормы: положительная эмоциональная реакция (улыбка, одобрение и т.п.) на нравственный поступок и отрицательная эмоциональная реакция (осуждение, негодование и т.п.) – на безнравственный поступок.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 w:rsidRPr="00490984">
        <w:rPr>
          <w:i/>
          <w:sz w:val="28"/>
          <w:szCs w:val="28"/>
        </w:rPr>
        <w:t>Обработка результатов.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 xml:space="preserve">0 баллов – ребенок не имеет четких нравственных ориентиров. Отношения к нравственным нормам </w:t>
      </w:r>
      <w:proofErr w:type="gramStart"/>
      <w:r w:rsidRPr="00490984">
        <w:rPr>
          <w:sz w:val="28"/>
          <w:szCs w:val="28"/>
        </w:rPr>
        <w:t>неустойчивое</w:t>
      </w:r>
      <w:proofErr w:type="gramEnd"/>
      <w:r w:rsidRPr="00490984">
        <w:rPr>
          <w:sz w:val="28"/>
          <w:szCs w:val="28"/>
        </w:rPr>
        <w:t>. Неправильно объясняет поступки, эмоциональные реакции неадекватны или отсутствуют.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 xml:space="preserve">1 балл – нравственные ориентиры существуют, но </w:t>
      </w:r>
      <w:proofErr w:type="gramStart"/>
      <w:r w:rsidRPr="00490984">
        <w:rPr>
          <w:sz w:val="28"/>
          <w:szCs w:val="28"/>
        </w:rPr>
        <w:t>соответствовать им ребенок не стремиться</w:t>
      </w:r>
      <w:proofErr w:type="gramEnd"/>
      <w:r w:rsidRPr="00490984">
        <w:rPr>
          <w:sz w:val="28"/>
          <w:szCs w:val="28"/>
        </w:rPr>
        <w:t xml:space="preserve"> или считает это недостижимой мечтой. Адекватно оценивает поступки, </w:t>
      </w:r>
      <w:proofErr w:type="gramStart"/>
      <w:r w:rsidRPr="00490984">
        <w:rPr>
          <w:sz w:val="28"/>
          <w:szCs w:val="28"/>
        </w:rPr>
        <w:t>однако</w:t>
      </w:r>
      <w:proofErr w:type="gramEnd"/>
      <w:r w:rsidRPr="00490984">
        <w:rPr>
          <w:sz w:val="28"/>
          <w:szCs w:val="28"/>
        </w:rPr>
        <w:t xml:space="preserve"> отношение к нравственным нормам неустойчивое, пассивное. Эмоциональные реакции неадекватны. 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2 балла – нравственные ориентиры существуют, оценки поступков и эмоциональные реакции адекватны, но отношение к нравственным нормам ещё недостаточно устойчивое.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3 балла – ребенок обосновывает свой выбор нравственными установками; эмоциональные реакции адекватны, отношение к нравственным нормам активное и устойчивое.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b/>
          <w:i/>
          <w:sz w:val="28"/>
          <w:szCs w:val="28"/>
        </w:rPr>
        <w:t>Методика «Как поступать»</w:t>
      </w:r>
      <w:r w:rsidRPr="00490984">
        <w:rPr>
          <w:b/>
          <w:sz w:val="28"/>
          <w:szCs w:val="28"/>
        </w:rPr>
        <w:t xml:space="preserve"> </w:t>
      </w:r>
      <w:r w:rsidRPr="00490984">
        <w:rPr>
          <w:sz w:val="28"/>
          <w:szCs w:val="28"/>
        </w:rPr>
        <w:t>(предназначена для выявления отношения к нравственным нормам).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 xml:space="preserve">Ребенку предлагается представить себе заданную ситуацию и сообщить, как бы он повел себя в ней. Например, </w:t>
      </w:r>
      <w:r w:rsidRPr="00490984">
        <w:rPr>
          <w:i/>
          <w:sz w:val="28"/>
          <w:szCs w:val="28"/>
        </w:rPr>
        <w:t>первая ситуация</w:t>
      </w:r>
      <w:r w:rsidRPr="00490984">
        <w:rPr>
          <w:sz w:val="28"/>
          <w:szCs w:val="28"/>
        </w:rPr>
        <w:t xml:space="preserve">: во время перемены один из твоих одноклассников разбил окно. Ты это видел. Он не сознался. Что ты скажешь? Почему? </w:t>
      </w:r>
      <w:r w:rsidRPr="00490984">
        <w:rPr>
          <w:i/>
          <w:sz w:val="28"/>
          <w:szCs w:val="28"/>
        </w:rPr>
        <w:t>Вторая</w:t>
      </w:r>
      <w:r w:rsidRPr="00490984">
        <w:rPr>
          <w:sz w:val="28"/>
          <w:szCs w:val="28"/>
        </w:rPr>
        <w:t xml:space="preserve"> </w:t>
      </w:r>
      <w:r w:rsidRPr="00490984">
        <w:rPr>
          <w:i/>
          <w:sz w:val="28"/>
          <w:szCs w:val="28"/>
        </w:rPr>
        <w:t>ситуация</w:t>
      </w:r>
      <w:r w:rsidRPr="00490984">
        <w:rPr>
          <w:sz w:val="28"/>
          <w:szCs w:val="28"/>
        </w:rPr>
        <w:t>: одноклассники сговорились сорвать урок. Как ты поступишь? Почему?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 w:rsidRPr="00490984">
        <w:rPr>
          <w:i/>
          <w:sz w:val="28"/>
          <w:szCs w:val="28"/>
        </w:rPr>
        <w:t>Обработка результатов по вышеуказанной шкале.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b/>
          <w:i/>
          <w:sz w:val="28"/>
          <w:szCs w:val="28"/>
        </w:rPr>
      </w:pP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b/>
          <w:i/>
          <w:sz w:val="28"/>
          <w:szCs w:val="28"/>
        </w:rPr>
        <w:t xml:space="preserve">Методика «Закончи предложение» </w:t>
      </w:r>
      <w:r w:rsidRPr="00490984">
        <w:rPr>
          <w:sz w:val="28"/>
          <w:szCs w:val="28"/>
        </w:rPr>
        <w:t>(методика Н.Е. Богуславской)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Детям предлагается бланк теста, где необходимо закончить предложения несколькими словами.</w:t>
      </w:r>
    </w:p>
    <w:p w:rsidR="00311E7D" w:rsidRPr="00490984" w:rsidRDefault="00311E7D" w:rsidP="00490984">
      <w:pPr>
        <w:numPr>
          <w:ilvl w:val="0"/>
          <w:numId w:val="4"/>
        </w:numPr>
        <w:tabs>
          <w:tab w:val="clear" w:pos="720"/>
          <w:tab w:val="num" w:pos="0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Если я знаю, что поступил неправильно, то …</w:t>
      </w:r>
    </w:p>
    <w:p w:rsidR="00311E7D" w:rsidRPr="00490984" w:rsidRDefault="00311E7D" w:rsidP="00490984">
      <w:pPr>
        <w:numPr>
          <w:ilvl w:val="0"/>
          <w:numId w:val="4"/>
        </w:numPr>
        <w:tabs>
          <w:tab w:val="clear" w:pos="720"/>
          <w:tab w:val="num" w:pos="0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Когда я затрудняюсь сам принять правильное решение, то …</w:t>
      </w:r>
    </w:p>
    <w:p w:rsidR="00311E7D" w:rsidRPr="00490984" w:rsidRDefault="00311E7D" w:rsidP="00490984">
      <w:pPr>
        <w:numPr>
          <w:ilvl w:val="0"/>
          <w:numId w:val="4"/>
        </w:numPr>
        <w:tabs>
          <w:tab w:val="clear" w:pos="720"/>
          <w:tab w:val="num" w:pos="0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Выбирая между интересным, но необязательным, и необходимым, но скучным занятием, я обычно …</w:t>
      </w:r>
    </w:p>
    <w:p w:rsidR="00311E7D" w:rsidRPr="00490984" w:rsidRDefault="00311E7D" w:rsidP="00490984">
      <w:pPr>
        <w:numPr>
          <w:ilvl w:val="0"/>
          <w:numId w:val="4"/>
        </w:numPr>
        <w:tabs>
          <w:tab w:val="clear" w:pos="720"/>
          <w:tab w:val="num" w:pos="0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Когда в моем присутствии обижают человека, я …</w:t>
      </w:r>
    </w:p>
    <w:p w:rsidR="00311E7D" w:rsidRPr="00490984" w:rsidRDefault="00311E7D" w:rsidP="00490984">
      <w:pPr>
        <w:numPr>
          <w:ilvl w:val="0"/>
          <w:numId w:val="4"/>
        </w:numPr>
        <w:tabs>
          <w:tab w:val="clear" w:pos="720"/>
          <w:tab w:val="num" w:pos="0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Когда ложь становится единственным средством сохранения хорошего отношения ко мне, я …</w:t>
      </w:r>
    </w:p>
    <w:p w:rsidR="00311E7D" w:rsidRPr="00490984" w:rsidRDefault="00311E7D" w:rsidP="00490984">
      <w:pPr>
        <w:numPr>
          <w:ilvl w:val="0"/>
          <w:numId w:val="4"/>
        </w:numPr>
        <w:tabs>
          <w:tab w:val="clear" w:pos="720"/>
          <w:tab w:val="num" w:pos="0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90984">
        <w:rPr>
          <w:sz w:val="28"/>
          <w:szCs w:val="28"/>
        </w:rPr>
        <w:t>Если бы я был на месте учителя,  я …</w:t>
      </w:r>
    </w:p>
    <w:p w:rsidR="00311E7D" w:rsidRPr="00490984" w:rsidRDefault="00311E7D" w:rsidP="00490984">
      <w:pPr>
        <w:spacing w:line="360" w:lineRule="auto"/>
        <w:ind w:firstLine="709"/>
        <w:contextualSpacing/>
        <w:jc w:val="both"/>
        <w:rPr>
          <w:i/>
          <w:sz w:val="28"/>
          <w:szCs w:val="28"/>
        </w:rPr>
      </w:pPr>
      <w:r w:rsidRPr="00490984">
        <w:rPr>
          <w:i/>
          <w:sz w:val="28"/>
          <w:szCs w:val="28"/>
        </w:rPr>
        <w:t>Обработка результатов по вышеуказанной шкале.</w:t>
      </w:r>
    </w:p>
    <w:p w:rsidR="00363033" w:rsidRPr="00490984" w:rsidRDefault="00363033" w:rsidP="00490984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363033" w:rsidRPr="00490984" w:rsidSect="00CA7244">
      <w:footerReference w:type="even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249" w:rsidRDefault="00F60249" w:rsidP="00CA7244">
      <w:r>
        <w:separator/>
      </w:r>
    </w:p>
  </w:endnote>
  <w:endnote w:type="continuationSeparator" w:id="0">
    <w:p w:rsidR="00F60249" w:rsidRDefault="00F60249" w:rsidP="00CA7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Mangal">
    <w:panose1 w:val="020B0604020202020204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A46" w:rsidRDefault="006637F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A46" w:rsidRDefault="006637F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A46" w:rsidRDefault="006637F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249" w:rsidRDefault="00F60249" w:rsidP="00CA7244">
      <w:r>
        <w:separator/>
      </w:r>
    </w:p>
  </w:footnote>
  <w:footnote w:type="continuationSeparator" w:id="0">
    <w:p w:rsidR="00F60249" w:rsidRDefault="00F60249" w:rsidP="00CA72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"/>
    <w:lvl w:ilvl="0">
      <w:start w:val="65535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>
    <w:nsid w:val="00000011"/>
    <w:multiLevelType w:val="singleLevel"/>
    <w:tmpl w:val="00000011"/>
    <w:name w:val="WW8Num18"/>
    <w:lvl w:ilvl="0">
      <w:start w:val="1"/>
      <w:numFmt w:val="bullet"/>
      <w:lvlText w:val="▪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3">
    <w:nsid w:val="00000013"/>
    <w:multiLevelType w:val="singleLevel"/>
    <w:tmpl w:val="00000013"/>
    <w:name w:val="WW8Num20"/>
    <w:lvl w:ilvl="0">
      <w:start w:val="1"/>
      <w:numFmt w:val="bullet"/>
      <w:lvlText w:val="▪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4">
    <w:nsid w:val="038832FC"/>
    <w:multiLevelType w:val="hybridMultilevel"/>
    <w:tmpl w:val="34A87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3305B3"/>
    <w:multiLevelType w:val="hybridMultilevel"/>
    <w:tmpl w:val="A852FE7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27350C"/>
    <w:multiLevelType w:val="hybridMultilevel"/>
    <w:tmpl w:val="7BF02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DC2097"/>
    <w:multiLevelType w:val="hybridMultilevel"/>
    <w:tmpl w:val="EB94198A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D816DD"/>
    <w:multiLevelType w:val="hybridMultilevel"/>
    <w:tmpl w:val="BE680E64"/>
    <w:lvl w:ilvl="0" w:tplc="0EDE9F3A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E7D"/>
    <w:rsid w:val="00086CAA"/>
    <w:rsid w:val="000C0856"/>
    <w:rsid w:val="001D42ED"/>
    <w:rsid w:val="002B04B0"/>
    <w:rsid w:val="00311E7D"/>
    <w:rsid w:val="00363033"/>
    <w:rsid w:val="00490984"/>
    <w:rsid w:val="004A12AE"/>
    <w:rsid w:val="006637F0"/>
    <w:rsid w:val="0069143F"/>
    <w:rsid w:val="007E778D"/>
    <w:rsid w:val="00805051"/>
    <w:rsid w:val="00B8646C"/>
    <w:rsid w:val="00C056F4"/>
    <w:rsid w:val="00CA7244"/>
    <w:rsid w:val="00D41C9F"/>
    <w:rsid w:val="00D9753C"/>
    <w:rsid w:val="00EE69BF"/>
    <w:rsid w:val="00F60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9BF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69BF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EE69BF"/>
    <w:rPr>
      <w:b/>
      <w:bCs/>
    </w:rPr>
  </w:style>
  <w:style w:type="character" w:styleId="a4">
    <w:name w:val="Emphasis"/>
    <w:basedOn w:val="a0"/>
    <w:uiPriority w:val="20"/>
    <w:qFormat/>
    <w:rsid w:val="00EE69BF"/>
    <w:rPr>
      <w:i/>
      <w:iCs/>
    </w:rPr>
  </w:style>
  <w:style w:type="paragraph" w:styleId="a5">
    <w:name w:val="Normal (Web)"/>
    <w:basedOn w:val="a"/>
    <w:rsid w:val="00311E7D"/>
    <w:pPr>
      <w:widowControl w:val="0"/>
      <w:suppressAutoHyphens/>
      <w:spacing w:before="280" w:after="280"/>
    </w:pPr>
    <w:rPr>
      <w:rFonts w:ascii="Arial" w:hAnsi="Arial" w:cs="Arial"/>
      <w:kern w:val="1"/>
      <w:sz w:val="20"/>
      <w:szCs w:val="20"/>
      <w:lang w:bidi="hi-IN"/>
    </w:rPr>
  </w:style>
  <w:style w:type="paragraph" w:styleId="a6">
    <w:name w:val="Body Text"/>
    <w:basedOn w:val="a"/>
    <w:link w:val="a7"/>
    <w:rsid w:val="00311E7D"/>
    <w:pPr>
      <w:widowControl w:val="0"/>
      <w:suppressAutoHyphens/>
      <w:spacing w:after="120"/>
    </w:pPr>
    <w:rPr>
      <w:rFonts w:eastAsia="DejaVu Sans" w:cs="Mangal"/>
      <w:kern w:val="1"/>
      <w:lang w:bidi="hi-IN"/>
    </w:rPr>
  </w:style>
  <w:style w:type="character" w:customStyle="1" w:styleId="a7">
    <w:name w:val="Основной текст Знак"/>
    <w:basedOn w:val="a0"/>
    <w:link w:val="a6"/>
    <w:rsid w:val="00311E7D"/>
    <w:rPr>
      <w:rFonts w:ascii="Times New Roman" w:eastAsia="DejaVu Sans" w:hAnsi="Times New Roman" w:cs="Mangal"/>
      <w:kern w:val="1"/>
      <w:sz w:val="24"/>
      <w:szCs w:val="24"/>
      <w:lang w:bidi="hi-IN"/>
    </w:rPr>
  </w:style>
  <w:style w:type="character" w:styleId="a8">
    <w:name w:val="page number"/>
    <w:basedOn w:val="a0"/>
    <w:rsid w:val="00311E7D"/>
  </w:style>
  <w:style w:type="paragraph" w:styleId="a9">
    <w:name w:val="footer"/>
    <w:basedOn w:val="a"/>
    <w:link w:val="aa"/>
    <w:rsid w:val="00311E7D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a">
    <w:name w:val="Нижний колонтитул Знак"/>
    <w:basedOn w:val="a0"/>
    <w:link w:val="a9"/>
    <w:rsid w:val="00311E7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903</Words>
  <Characters>5151</Characters>
  <Application>Microsoft Office Word</Application>
  <DocSecurity>0</DocSecurity>
  <Lines>42</Lines>
  <Paragraphs>12</Paragraphs>
  <ScaleCrop>false</ScaleCrop>
  <Company/>
  <LinksUpToDate>false</LinksUpToDate>
  <CharactersWithSpaces>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</dc:creator>
  <cp:keywords/>
  <dc:description/>
  <cp:lastModifiedBy>Iren</cp:lastModifiedBy>
  <cp:revision>4</cp:revision>
  <dcterms:created xsi:type="dcterms:W3CDTF">2011-06-15T11:58:00Z</dcterms:created>
  <dcterms:modified xsi:type="dcterms:W3CDTF">2012-02-04T09:48:00Z</dcterms:modified>
</cp:coreProperties>
</file>